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B4F" w:rsidRPr="00573B4F" w:rsidRDefault="00573B4F" w:rsidP="00573B4F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573B4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573B4F" w:rsidRPr="00573B4F" w:rsidRDefault="00573B4F" w:rsidP="00573B4F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573B4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573B4F" w:rsidRPr="00573B4F" w:rsidRDefault="00573B4F" w:rsidP="00573B4F">
      <w:pPr>
        <w:widowControl w:val="0"/>
        <w:shd w:val="clear" w:color="auto" w:fill="FFFFFF"/>
        <w:spacing w:after="0" w:line="270" w:lineRule="auto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573B4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573B4F" w:rsidRPr="00573B4F" w:rsidRDefault="00573B4F" w:rsidP="00573B4F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proofErr w:type="spellStart"/>
      <w:r w:rsidRPr="00573B4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573B4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573B4F" w:rsidRPr="00573B4F" w:rsidRDefault="00573B4F" w:rsidP="00573B4F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573B4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573B4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573B4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573B4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573B4F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)</w:t>
      </w:r>
    </w:p>
    <w:p w:rsidR="00573B4F" w:rsidRPr="00573B4F" w:rsidRDefault="00573B4F" w:rsidP="00573B4F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573B4F" w:rsidRPr="00573B4F" w:rsidTr="00573B4F">
        <w:trPr>
          <w:trHeight w:val="2250"/>
        </w:trPr>
        <w:tc>
          <w:tcPr>
            <w:tcW w:w="5529" w:type="dxa"/>
            <w:shd w:val="clear" w:color="auto" w:fill="auto"/>
          </w:tcPr>
          <w:p w:rsidR="00573B4F" w:rsidRPr="00573B4F" w:rsidRDefault="00573B4F" w:rsidP="00573B4F">
            <w:pPr>
              <w:spacing w:after="0" w:line="240" w:lineRule="auto"/>
              <w:ind w:left="1858" w:right="1873" w:hanging="10"/>
              <w:jc w:val="both"/>
              <w:rPr>
                <w:rFonts w:ascii="Calibri" w:eastAsia="Calibri" w:hAnsi="Calibri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573B4F" w:rsidRPr="00573B4F" w:rsidRDefault="00573B4F" w:rsidP="00573B4F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573B4F" w:rsidRPr="00573B4F" w:rsidRDefault="00573B4F" w:rsidP="00573B4F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73B4F" w:rsidRPr="00573B4F" w:rsidRDefault="00573B4F" w:rsidP="00573B4F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Заместитель директора по УМР</w:t>
            </w:r>
          </w:p>
          <w:p w:rsidR="00573B4F" w:rsidRPr="00573B4F" w:rsidRDefault="00573B4F" w:rsidP="00573B4F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</w: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softHyphen/>
              <w:t xml:space="preserve">_____________Е.В. </w:t>
            </w:r>
            <w:proofErr w:type="spellStart"/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Гримчак</w:t>
            </w:r>
            <w:proofErr w:type="spellEnd"/>
          </w:p>
          <w:p w:rsidR="00573B4F" w:rsidRPr="00573B4F" w:rsidRDefault="00573B4F" w:rsidP="00573B4F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73B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«____»______________2024 г.</w:t>
            </w:r>
          </w:p>
        </w:tc>
      </w:tr>
    </w:tbl>
    <w:p w:rsidR="00573B4F" w:rsidRPr="00573B4F" w:rsidRDefault="00573B4F" w:rsidP="00573B4F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40" w:lineRule="auto"/>
        <w:ind w:left="1858" w:right="1873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tabs>
          <w:tab w:val="left" w:pos="3495"/>
        </w:tabs>
        <w:spacing w:after="0" w:line="240" w:lineRule="auto"/>
        <w:ind w:left="1858" w:right="1873" w:hanging="1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573B4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</w:p>
    <w:p w:rsidR="00573B4F" w:rsidRPr="00573B4F" w:rsidRDefault="00573B4F" w:rsidP="00573B4F">
      <w:pPr>
        <w:widowControl w:val="0"/>
        <w:spacing w:after="5" w:line="270" w:lineRule="auto"/>
        <w:ind w:left="1858" w:right="1873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931FC5" w:rsidRDefault="00573B4F" w:rsidP="00573B4F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F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 ПО ДИСЦИПЛИНЕ</w:t>
      </w:r>
    </w:p>
    <w:p w:rsidR="00573B4F" w:rsidRPr="00ED09A8" w:rsidRDefault="00573B4F" w:rsidP="00573B4F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ED09A8">
        <w:rPr>
          <w:rFonts w:ascii="Times New Roman" w:eastAsia="Times New Roman" w:hAnsi="Times New Roman" w:cs="Times New Roman"/>
          <w:sz w:val="28"/>
          <w:lang w:eastAsia="ru-RU"/>
        </w:rPr>
        <w:t>ОП.04 Гражданское право</w:t>
      </w:r>
    </w:p>
    <w:p w:rsidR="00573B4F" w:rsidRPr="00ED09A8" w:rsidRDefault="00573B4F" w:rsidP="00573B4F">
      <w:pPr>
        <w:widowControl w:val="0"/>
        <w:spacing w:after="0" w:line="270" w:lineRule="auto"/>
        <w:ind w:left="10" w:hanging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9A8">
        <w:rPr>
          <w:rFonts w:ascii="Times New Roman" w:eastAsia="Times New Roman" w:hAnsi="Times New Roman" w:cs="Times New Roman"/>
          <w:sz w:val="28"/>
          <w:lang w:eastAsia="ru-RU"/>
        </w:rPr>
        <w:t>40.02.04 Юриспруденция</w:t>
      </w: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9A8" w:rsidRPr="00573B4F" w:rsidRDefault="00ED09A8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B4F" w:rsidRPr="00573B4F" w:rsidRDefault="00573B4F" w:rsidP="00573B4F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Сургут </w:t>
      </w:r>
      <w:r w:rsidRPr="00573B4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57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г.</w:t>
      </w:r>
    </w:p>
    <w:p w:rsidR="00573B4F" w:rsidRPr="00573B4F" w:rsidRDefault="00573B4F" w:rsidP="00573B4F">
      <w:pPr>
        <w:spacing w:after="0" w:line="256" w:lineRule="auto"/>
        <w:ind w:left="71" w:right="1873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573B4F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73B4F">
        <w:rPr>
          <w:rFonts w:ascii="Times New Roman" w:eastAsia="Times New Roman" w:hAnsi="Times New Roman" w:cs="Times New Roman"/>
          <w:b/>
          <w:sz w:val="29"/>
          <w:lang w:eastAsia="ru-RU"/>
        </w:rPr>
        <w:t xml:space="preserve"> </w:t>
      </w: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73B4F">
        <w:rPr>
          <w:rFonts w:ascii="Times New Roman" w:eastAsia="Times New Roman" w:hAnsi="Times New Roman" w:cs="Times New Roman"/>
          <w:b/>
          <w:sz w:val="29"/>
          <w:lang w:eastAsia="ru-RU"/>
        </w:rPr>
        <w:lastRenderedPageBreak/>
        <w:t xml:space="preserve"> </w:t>
      </w:r>
    </w:p>
    <w:p w:rsidR="00573B4F" w:rsidRPr="00573B4F" w:rsidRDefault="00573B4F" w:rsidP="00573B4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bookmarkStart w:id="0" w:name="_Hlk52183727"/>
      <w:r w:rsidRPr="00573B4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Фонд оценочных средств составлен в соответствии с рабочей программой  дисциплины </w:t>
      </w:r>
      <w:r w:rsidR="00ED09A8" w:rsidRPr="00ED09A8">
        <w:rPr>
          <w:rFonts w:ascii="Times New Roman" w:eastAsia="Times New Roman" w:hAnsi="Times New Roman" w:cs="Times New Roman"/>
          <w:bCs/>
          <w:sz w:val="24"/>
          <w:lang w:eastAsia="ru-RU"/>
        </w:rPr>
        <w:t>ОП.04 Гражданское право</w:t>
      </w:r>
      <w:r w:rsidRPr="00573B4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, утвержденной </w:t>
      </w:r>
      <w:proofErr w:type="spellStart"/>
      <w:r w:rsidRPr="00573B4F">
        <w:rPr>
          <w:rFonts w:ascii="Times New Roman" w:eastAsia="Times New Roman" w:hAnsi="Times New Roman" w:cs="Times New Roman"/>
          <w:bCs/>
          <w:sz w:val="24"/>
          <w:lang w:eastAsia="ru-RU"/>
        </w:rPr>
        <w:t>Сургутским</w:t>
      </w:r>
      <w:proofErr w:type="spellEnd"/>
      <w:r w:rsidRPr="00573B4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филиалом </w:t>
      </w:r>
      <w:proofErr w:type="spellStart"/>
      <w:r w:rsidRPr="00573B4F">
        <w:rPr>
          <w:rFonts w:ascii="Times New Roman" w:eastAsia="Times New Roman" w:hAnsi="Times New Roman" w:cs="Times New Roman"/>
          <w:bCs/>
          <w:sz w:val="24"/>
          <w:lang w:eastAsia="ru-RU"/>
        </w:rPr>
        <w:t>Финуниверситета</w:t>
      </w:r>
      <w:proofErr w:type="spellEnd"/>
      <w:r w:rsidRPr="00573B4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в 2024 году.</w:t>
      </w:r>
    </w:p>
    <w:bookmarkEnd w:id="0"/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573B4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Разработчик: </w:t>
      </w:r>
      <w:r w:rsidR="00ED09A8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Осьмак Алина Игоревна,  </w:t>
      </w:r>
      <w:r w:rsidRPr="00573B4F">
        <w:rPr>
          <w:rFonts w:ascii="Times New Roman" w:eastAsia="Times New Roman" w:hAnsi="Times New Roman" w:cs="Times New Roman"/>
          <w:bCs/>
          <w:sz w:val="24"/>
          <w:lang w:eastAsia="ru-RU"/>
        </w:rPr>
        <w:t>преподаватель</w:t>
      </w: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573B4F" w:rsidRPr="00573B4F" w:rsidRDefault="00573B4F" w:rsidP="00573B4F">
      <w:pPr>
        <w:spacing w:after="0" w:line="259" w:lineRule="auto"/>
        <w:rPr>
          <w:rFonts w:ascii="Times New Roman" w:eastAsia="Times New Roman" w:hAnsi="Times New Roman" w:cs="Times New Roman"/>
          <w:bCs/>
          <w:i/>
          <w:sz w:val="24"/>
          <w:lang w:eastAsia="ru-RU"/>
        </w:rPr>
      </w:pPr>
    </w:p>
    <w:p w:rsidR="00573B4F" w:rsidRPr="00573B4F" w:rsidRDefault="00573B4F" w:rsidP="00573B4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3B4F">
        <w:rPr>
          <w:rFonts w:ascii="Times New Roman" w:eastAsia="Times New Roman" w:hAnsi="Times New Roman" w:cs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573B4F" w:rsidRPr="00573B4F" w:rsidRDefault="00573B4F" w:rsidP="00573B4F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73B4F">
        <w:rPr>
          <w:rFonts w:ascii="Times New Roman" w:eastAsia="Times New Roman" w:hAnsi="Times New Roman" w:cs="Times New Roman"/>
          <w:sz w:val="24"/>
          <w:szCs w:val="24"/>
        </w:rPr>
        <w:t>Протокол от «_____» __________________20____г. №_____</w:t>
      </w:r>
    </w:p>
    <w:p w:rsidR="00573B4F" w:rsidRPr="00573B4F" w:rsidRDefault="00573B4F" w:rsidP="00573B4F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73B4F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 Л.М. Талипова</w:t>
      </w: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09A8" w:rsidRDefault="00ED09A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47617" w:rsidRPr="00847617" w:rsidRDefault="00847617" w:rsidP="00847617">
      <w:pPr>
        <w:pageBreakBefore/>
        <w:spacing w:after="0" w:line="240" w:lineRule="auto"/>
        <w:ind w:left="1858" w:right="1873" w:firstLine="567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r w:rsidRPr="00847617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ru-RU"/>
        </w:rPr>
        <w:lastRenderedPageBreak/>
        <w:t>СОДЕРЖАНИЕ</w:t>
      </w:r>
    </w:p>
    <w:p w:rsidR="00847617" w:rsidRPr="00847617" w:rsidRDefault="00847617" w:rsidP="00847617">
      <w:pPr>
        <w:spacing w:after="0" w:line="240" w:lineRule="auto"/>
        <w:ind w:left="1858" w:right="1873" w:firstLine="567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  <w:lang w:eastAsia="ru-RU"/>
        </w:rPr>
      </w:pPr>
    </w:p>
    <w:tbl>
      <w:tblPr>
        <w:tblW w:w="4790" w:type="pct"/>
        <w:tblLook w:val="00A0" w:firstRow="1" w:lastRow="0" w:firstColumn="1" w:lastColumn="0" w:noHBand="0" w:noVBand="0"/>
      </w:tblPr>
      <w:tblGrid>
        <w:gridCol w:w="8549"/>
        <w:gridCol w:w="620"/>
      </w:tblGrid>
      <w:tr w:rsidR="00847617" w:rsidRPr="00847617" w:rsidTr="00726C99">
        <w:trPr>
          <w:trHeight w:val="567"/>
        </w:trPr>
        <w:tc>
          <w:tcPr>
            <w:tcW w:w="4662" w:type="pct"/>
          </w:tcPr>
          <w:tbl>
            <w:tblPr>
              <w:tblW w:w="8080" w:type="dxa"/>
              <w:tblLook w:val="00A0" w:firstRow="1" w:lastRow="0" w:firstColumn="1" w:lastColumn="0" w:noHBand="0" w:noVBand="0"/>
            </w:tblPr>
            <w:tblGrid>
              <w:gridCol w:w="8080"/>
            </w:tblGrid>
            <w:tr w:rsidR="00847617" w:rsidRPr="00847617" w:rsidTr="00726C99">
              <w:trPr>
                <w:trHeight w:val="567"/>
              </w:trPr>
              <w:tc>
                <w:tcPr>
                  <w:tcW w:w="5000" w:type="pct"/>
                  <w:vAlign w:val="center"/>
                </w:tcPr>
                <w:p w:rsidR="00847617" w:rsidRPr="00847617" w:rsidRDefault="00847617" w:rsidP="00847617">
                  <w:pPr>
                    <w:keepNext/>
                    <w:suppressLineNumbers/>
                    <w:tabs>
                      <w:tab w:val="left" w:pos="1701"/>
                    </w:tabs>
                    <w:suppressAutoHyphens/>
                    <w:spacing w:after="5" w:line="270" w:lineRule="auto"/>
                    <w:ind w:left="94" w:right="1873" w:hanging="14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84761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 xml:space="preserve"> 1. ПАСПОРТ ФОНДА ОЦЕНОЧНЫХ СРЕДСТВ</w:t>
                  </w:r>
                </w:p>
              </w:tc>
            </w:tr>
            <w:tr w:rsidR="00847617" w:rsidRPr="00847617" w:rsidTr="00726C99">
              <w:trPr>
                <w:trHeight w:val="752"/>
              </w:trPr>
              <w:tc>
                <w:tcPr>
                  <w:tcW w:w="5000" w:type="pct"/>
                  <w:vAlign w:val="center"/>
                </w:tcPr>
                <w:p w:rsidR="00847617" w:rsidRPr="00847617" w:rsidRDefault="00847617" w:rsidP="00847617">
                  <w:pPr>
                    <w:numPr>
                      <w:ilvl w:val="0"/>
                      <w:numId w:val="9"/>
                    </w:numPr>
                    <w:tabs>
                      <w:tab w:val="left" w:pos="345"/>
                    </w:tabs>
                    <w:spacing w:after="0" w:line="270" w:lineRule="auto"/>
                    <w:ind w:left="0" w:right="865" w:firstLine="0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476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СТРУКТУРА ФОНДА ОЦЕНОЧНЫХ СРЕДСТВ ДЛЯ ТЕКУЩЕГО КОНТРОЛЯ  ПРОМЕЖУТОЧНОЙ АТТЕСТАЦИИ</w:t>
                  </w:r>
                </w:p>
              </w:tc>
            </w:tr>
            <w:tr w:rsidR="00847617" w:rsidRPr="00847617" w:rsidTr="00726C99">
              <w:trPr>
                <w:trHeight w:val="552"/>
              </w:trPr>
              <w:tc>
                <w:tcPr>
                  <w:tcW w:w="5000" w:type="pct"/>
                  <w:vAlign w:val="center"/>
                </w:tcPr>
                <w:p w:rsidR="00847617" w:rsidRPr="00847617" w:rsidRDefault="00847617" w:rsidP="00847617">
                  <w:pPr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spacing w:after="0" w:line="270" w:lineRule="auto"/>
                    <w:ind w:left="0" w:right="178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47617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КОМПЛЕКТ ОЦЕНОЧНЫХ СРЕДСТВ</w:t>
                  </w:r>
                </w:p>
              </w:tc>
            </w:tr>
            <w:tr w:rsidR="00847617" w:rsidRPr="00847617" w:rsidTr="00726C99">
              <w:trPr>
                <w:trHeight w:val="549"/>
              </w:trPr>
              <w:tc>
                <w:tcPr>
                  <w:tcW w:w="5000" w:type="pct"/>
                  <w:vAlign w:val="center"/>
                </w:tcPr>
                <w:p w:rsidR="00847617" w:rsidRPr="00847617" w:rsidRDefault="00847617" w:rsidP="00847617">
                  <w:pPr>
                    <w:numPr>
                      <w:ilvl w:val="0"/>
                      <w:numId w:val="9"/>
                    </w:numPr>
                    <w:tabs>
                      <w:tab w:val="left" w:pos="284"/>
                      <w:tab w:val="left" w:pos="935"/>
                    </w:tabs>
                    <w:autoSpaceDE w:val="0"/>
                    <w:autoSpaceDN w:val="0"/>
                    <w:adjustRightInd w:val="0"/>
                    <w:spacing w:after="0" w:line="270" w:lineRule="auto"/>
                    <w:ind w:left="0" w:right="1873" w:firstLine="0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4761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КЛЮЧИ К ОЦЕНИВАНИЮ </w:t>
                  </w:r>
                </w:p>
              </w:tc>
            </w:tr>
          </w:tbl>
          <w:p w:rsidR="00847617" w:rsidRPr="00847617" w:rsidRDefault="00847617" w:rsidP="00847617">
            <w:pPr>
              <w:spacing w:after="5" w:line="270" w:lineRule="auto"/>
              <w:ind w:left="1858" w:right="1873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47617" w:rsidRPr="00847617" w:rsidRDefault="00847617" w:rsidP="00847617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73B4F" w:rsidRDefault="00573B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617" w:rsidRDefault="00847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726C" w:rsidRPr="00573B4F" w:rsidRDefault="00573B4F" w:rsidP="00847617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73B4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Паспорт фонда оценочных средств</w:t>
      </w:r>
    </w:p>
    <w:p w:rsidR="001C726C" w:rsidRPr="00573B4F" w:rsidRDefault="00931FC5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дисциплине ОП.04 Гражданское право</w:t>
      </w:r>
    </w:p>
    <w:p w:rsidR="001C726C" w:rsidRDefault="00573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3B4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 специальности </w:t>
      </w:r>
      <w:r w:rsidRPr="00573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40.02.04 Юриспруденция</w:t>
      </w:r>
    </w:p>
    <w:p w:rsidR="00ED09A8" w:rsidRDefault="00ED0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ED09A8" w:rsidRPr="00ED09A8" w:rsidTr="00726C99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9A8" w:rsidRPr="00ED09A8" w:rsidRDefault="00ED09A8" w:rsidP="00ED09A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D09A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9A8" w:rsidRPr="00ED09A8" w:rsidRDefault="00ED09A8" w:rsidP="00ED09A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D0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Компонентный состав компетенций</w:t>
            </w:r>
          </w:p>
        </w:tc>
      </w:tr>
      <w:tr w:rsidR="00ED09A8" w:rsidRPr="00ED09A8" w:rsidTr="00726C99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9A8" w:rsidRPr="00ED09A8" w:rsidRDefault="00ED09A8" w:rsidP="00ED09A8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9A8" w:rsidRPr="00ED09A8" w:rsidRDefault="00ED09A8" w:rsidP="00ED09A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9A8" w:rsidRPr="00ED09A8" w:rsidRDefault="00ED09A8" w:rsidP="00ED09A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D09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</w:p>
        </w:tc>
      </w:tr>
      <w:tr w:rsidR="00ED09A8" w:rsidRPr="00ED09A8" w:rsidTr="00726C99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proofErr w:type="gramStart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ОК</w:t>
            </w:r>
            <w:proofErr w:type="gramEnd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 01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D09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распознавать задачу и/или проблему 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в профессиональном и/или социальном контексте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анализировать задачу и/или проблему 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и выделять её составные части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определять этапы решения задачи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выявлять и эффективно искать информацию, необходимую для решения задачи 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и/или проблемы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составлять план действия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определять необходимые ресурсы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владеть актуальными методами работы 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 </w:t>
            </w:r>
            <w:proofErr w:type="gramStart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профессиональной</w:t>
            </w:r>
            <w:proofErr w:type="gramEnd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смежных сферах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реализовывать составленный план</w:t>
            </w:r>
          </w:p>
          <w:p w:rsidR="00ED09A8" w:rsidRPr="00ED09A8" w:rsidRDefault="00ED09A8" w:rsidP="00847617">
            <w:pPr>
              <w:numPr>
                <w:ilvl w:val="0"/>
                <w:numId w:val="8"/>
              </w:numPr>
              <w:tabs>
                <w:tab w:val="left" w:pos="298"/>
              </w:tabs>
              <w:suppressAutoHyphens/>
              <w:spacing w:after="0" w:line="240" w:lineRule="auto"/>
              <w:ind w:left="73" w:hanging="73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актуальный профессиональный и социальный контекст, в котором приходится работать и жить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основные источники информации и ресурсы 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для решения задач и проблем 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в профессиональном и/или социальном контексте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алгоритмы выполнения работ 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 </w:t>
            </w:r>
            <w:proofErr w:type="gramStart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профессиональной</w:t>
            </w:r>
            <w:proofErr w:type="gramEnd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смежных областях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gramStart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методы работы в профессиональной и смежных сферах</w:t>
            </w:r>
            <w:proofErr w:type="gramEnd"/>
          </w:p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структуру плана для решения задач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порядок </w:t>
            </w:r>
            <w:proofErr w:type="gramStart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оценки результатов решения задач профессиональной деятельности</w:t>
            </w:r>
            <w:proofErr w:type="gramEnd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</w:tc>
      </w:tr>
      <w:tr w:rsidR="00ED09A8" w:rsidRPr="00ED09A8" w:rsidTr="00726C99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ОК 02</w:t>
            </w:r>
            <w:proofErr w:type="gramStart"/>
            <w:r w:rsidRPr="00ED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И</w:t>
            </w:r>
            <w:proofErr w:type="gramEnd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спользовать современные средства поиска, анализа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и интерпретации информации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определять задачи для поиска информации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определять необходимые источники информации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планировать процесс поиска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структурировать получаемую информацию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выделять наиболее </w:t>
            </w:r>
            <w:proofErr w:type="gramStart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значимое</w:t>
            </w:r>
            <w:proofErr w:type="gramEnd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 в перечне информации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оценивать практическую значимость результатов </w:t>
            </w: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lastRenderedPageBreak/>
              <w:t>поиска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использовать современное программное обеспечение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использовать различные цифровые средства 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приемы структурирования информации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формат оформления результатов поиска информации, современные средства 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и устройства информатизации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деятельности</w:t>
            </w:r>
            <w:proofErr w:type="gramEnd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в том числе с использованием цифровых </w:t>
            </w: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средств.</w:t>
            </w:r>
          </w:p>
        </w:tc>
      </w:tr>
      <w:tr w:rsidR="00ED09A8" w:rsidRPr="00ED09A8" w:rsidTr="00726C99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proofErr w:type="gramStart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lastRenderedPageBreak/>
              <w:t>ОК</w:t>
            </w:r>
            <w:proofErr w:type="gramEnd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 03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t xml:space="preserve">Планировать </w:t>
            </w: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br/>
              <w:t xml:space="preserve">и реализовывать собственное профессиональное </w:t>
            </w: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9F9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D19F9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применять современную научную профессиональную терминологию</w:t>
            </w:r>
          </w:p>
          <w:p w:rsidR="007D19F9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определять и выстраивать траектории профессионального развития и самообразования</w:t>
            </w:r>
          </w:p>
          <w:p w:rsidR="007D19F9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выявлять достоинства и недостатки коммерческой идеи</w:t>
            </w:r>
          </w:p>
          <w:p w:rsidR="007D19F9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презентовать идеи открытия собственного дела в профессиональной деятельности; оформлять бизнес- план</w:t>
            </w:r>
          </w:p>
          <w:p w:rsidR="007D19F9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рассчитывать размеры выплат по процентным ставкам кредитования</w:t>
            </w:r>
          </w:p>
          <w:p w:rsidR="007D19F9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7D19F9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презентовать бизнес-идею</w:t>
            </w:r>
          </w:p>
          <w:p w:rsidR="00ED09A8" w:rsidRPr="007D19F9" w:rsidRDefault="007D19F9" w:rsidP="007D19F9">
            <w:pPr>
              <w:pStyle w:val="a7"/>
              <w:widowControl w:val="0"/>
              <w:numPr>
                <w:ilvl w:val="0"/>
                <w:numId w:val="10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7D19F9">
              <w:rPr>
                <w:rFonts w:ascii="Times New Roman" w:eastAsia="Calibri" w:hAnsi="Times New Roman"/>
                <w:iCs/>
                <w:sz w:val="23"/>
                <w:szCs w:val="23"/>
              </w:rPr>
              <w:t>определять источники финансирования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содержание актуальной нормативно-правовой документации;</w:t>
            </w:r>
          </w:p>
          <w:p w:rsidR="00ED09A8" w:rsidRPr="00ED09A8" w:rsidRDefault="00ED09A8" w:rsidP="00847617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современная научная и профессиональная терминология;</w:t>
            </w:r>
          </w:p>
          <w:p w:rsidR="00ED09A8" w:rsidRPr="00ED09A8" w:rsidRDefault="00ED09A8" w:rsidP="00847617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возможные траектории профессионального развития и самообразования;</w:t>
            </w:r>
          </w:p>
          <w:p w:rsidR="00ED09A8" w:rsidRPr="00ED09A8" w:rsidRDefault="00ED09A8" w:rsidP="00847617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основы предпринимательской деятельности; </w:t>
            </w:r>
          </w:p>
          <w:p w:rsidR="00ED09A8" w:rsidRPr="00ED09A8" w:rsidRDefault="00ED09A8" w:rsidP="00847617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основы финансовой грамотности;</w:t>
            </w:r>
          </w:p>
          <w:p w:rsidR="00ED09A8" w:rsidRPr="00ED09A8" w:rsidRDefault="00ED09A8" w:rsidP="00847617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правила разработки бизнес-планов;</w:t>
            </w:r>
          </w:p>
          <w:p w:rsidR="00ED09A8" w:rsidRPr="00ED09A8" w:rsidRDefault="00ED09A8" w:rsidP="00847617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порядок выстраивания презентации;</w:t>
            </w:r>
          </w:p>
          <w:p w:rsidR="00ED09A8" w:rsidRPr="00ED09A8" w:rsidRDefault="00ED09A8" w:rsidP="00847617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кредитные банковские продукты.</w:t>
            </w:r>
          </w:p>
        </w:tc>
      </w:tr>
      <w:tr w:rsidR="00ED09A8" w:rsidRPr="00ED09A8" w:rsidTr="00726C99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ED09A8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09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ED09A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04. </w:t>
            </w: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t xml:space="preserve">Эффективно взаимодействовать </w:t>
            </w: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br/>
              <w:t xml:space="preserve">и работать </w:t>
            </w: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br/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3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hAnsi="Times New Roman" w:cs="Times New Roman"/>
                <w:sz w:val="23"/>
                <w:szCs w:val="23"/>
              </w:rPr>
              <w:t>организовывать работу коллектива и команды</w:t>
            </w:r>
          </w:p>
          <w:p w:rsidR="00ED09A8" w:rsidRPr="000445CD" w:rsidRDefault="00CB4C29" w:rsidP="00CB4C29">
            <w:pPr>
              <w:pStyle w:val="a7"/>
              <w:widowControl w:val="0"/>
              <w:numPr>
                <w:ilvl w:val="0"/>
                <w:numId w:val="3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CB4C29">
              <w:rPr>
                <w:rFonts w:ascii="Times New Roman" w:hAnsi="Times New Roman" w:cs="Times New Roman"/>
                <w:sz w:val="23"/>
                <w:szCs w:val="23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pStyle w:val="a7"/>
              <w:numPr>
                <w:ilvl w:val="0"/>
                <w:numId w:val="5"/>
              </w:numPr>
              <w:suppressAutoHyphens/>
              <w:spacing w:after="0" w:line="240" w:lineRule="auto"/>
              <w:ind w:left="75" w:firstLine="0"/>
              <w:rPr>
                <w:rFonts w:ascii="Times New Roman" w:eastAsia="Segoe UI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ED09A8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личности.</w:t>
            </w:r>
          </w:p>
        </w:tc>
      </w:tr>
      <w:tr w:rsidR="00ED09A8" w:rsidRPr="00ED09A8" w:rsidTr="00726C99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proofErr w:type="gramStart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ОК</w:t>
            </w:r>
            <w:proofErr w:type="gramEnd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 05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Осуществлять устную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и письменную коммуникацию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на государственном языке Российской Федерации с учетом особенностей </w:t>
            </w:r>
            <w:proofErr w:type="gramStart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социального</w:t>
            </w:r>
            <w:proofErr w:type="gramEnd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t xml:space="preserve">грамотно </w:t>
            </w:r>
            <w:r w:rsidRPr="00ED09A8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</w:t>
            </w:r>
            <w:r w:rsidRPr="00ED09A8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ED09A8"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  <w:t>проявлять толерантность в рабочем коллективе.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особенности социального и культурного контекста; 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правила оформления документов и построения устных сообщений.</w:t>
            </w:r>
          </w:p>
        </w:tc>
      </w:tr>
      <w:tr w:rsidR="00ED09A8" w:rsidRPr="00ED09A8" w:rsidTr="00726C99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proofErr w:type="gramStart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ОК</w:t>
            </w:r>
            <w:proofErr w:type="gramEnd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 06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на основе традиционных общечеловеческих ценностей, в том числе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с учетом гармонизации </w:t>
            </w:r>
            <w:proofErr w:type="gramStart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межнациональных</w:t>
            </w:r>
            <w:proofErr w:type="gramEnd"/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 xml:space="preserve">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описывать значимость своей специальности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сущность гражданско-патриотической позиции, общечеловеческих ценностей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значимость профессиональной деятельности по специальности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стандарты антикоррупционного поведения и последствия его нарушения</w:t>
            </w:r>
          </w:p>
        </w:tc>
      </w:tr>
      <w:tr w:rsidR="00ED09A8" w:rsidRPr="00ED09A8" w:rsidTr="00726C99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ED09A8">
            <w:pPr>
              <w:spacing w:after="0" w:line="240" w:lineRule="auto"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09A8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ОК</w:t>
            </w:r>
            <w:proofErr w:type="gramEnd"/>
            <w:r w:rsidRPr="00ED09A8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09. </w:t>
            </w:r>
            <w:r w:rsidRPr="00ED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</w:t>
            </w:r>
          </w:p>
          <w:p w:rsidR="00ED09A8" w:rsidRPr="00ED09A8" w:rsidRDefault="00ED09A8" w:rsidP="00ED09A8">
            <w:pPr>
              <w:spacing w:after="0" w:line="240" w:lineRule="auto"/>
              <w:ind w:hanging="10"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государственном 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</w:pPr>
            <w:r w:rsidRPr="00ED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ED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иностранном</w:t>
            </w:r>
            <w:proofErr w:type="gramEnd"/>
            <w:r w:rsidRPr="00ED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языках.</w:t>
            </w:r>
          </w:p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участвовать в диалогах на знакомые общие и профессиональные темы</w:t>
            </w:r>
          </w:p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строить простые высказывания о себе и о своей профессиональной деятельности</w:t>
            </w:r>
          </w:p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кратко обосновывать и объяснять свои действия (текущие и планируемые)</w:t>
            </w:r>
          </w:p>
          <w:p w:rsidR="00ED09A8" w:rsidRPr="00ED09A8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правила построения простых и сложных предложений на профессиональные темы</w:t>
            </w:r>
          </w:p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основные общеупотребительные глаголы (бытовая и профессиональная лексика)</w:t>
            </w:r>
          </w:p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B4C29" w:rsidRPr="00CB4C29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особенности произношения</w:t>
            </w:r>
          </w:p>
          <w:p w:rsidR="00ED09A8" w:rsidRPr="00ED09A8" w:rsidRDefault="00CB4C29" w:rsidP="00CB4C2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16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B4C29">
              <w:rPr>
                <w:rFonts w:ascii="Times New Roman" w:eastAsia="Calibri" w:hAnsi="Times New Roman" w:cs="Times New Roman"/>
                <w:sz w:val="23"/>
                <w:szCs w:val="23"/>
              </w:rPr>
              <w:t>правила чтения текстов профессиональной направленности</w:t>
            </w:r>
          </w:p>
        </w:tc>
      </w:tr>
      <w:tr w:rsidR="00ED09A8" w:rsidRPr="00ED09A8" w:rsidTr="00726C99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lastRenderedPageBreak/>
              <w:t>ПК 1.1. Осуществлять профессиональное толкование норм права.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анализировать, толковать </w:t>
            </w:r>
          </w:p>
          <w:p w:rsidR="00ED09A8" w:rsidRPr="00ED09A8" w:rsidRDefault="00ED09A8" w:rsidP="00ED09A8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и правильно применять правовые нормы;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bookmarkStart w:id="1" w:name="_GoBack"/>
            <w:bookmarkEnd w:id="1"/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характеризовать, интерпретировать, анализировать, сопоставлять и исследовать особенности правового статуса субъектов правоотношений; 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сравнивать, толковать и квалифицировать деяние как правонарушение, регулируемое нормами административного права и процесса.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понятие и основные положения и особенности науки административного права в части развития административно-процессуального регулирования;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сущность, содержание основных понятий, категорий, конструкций, институтов административно-процессуального, трудового и гражданско-правового законодательства.</w:t>
            </w:r>
          </w:p>
        </w:tc>
      </w:tr>
      <w:tr w:rsidR="00ED09A8" w:rsidRPr="00ED09A8" w:rsidTr="00726C99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ED09A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  <w:t>ПК. 1.2. Применять нормы права для решения задач в профессиональной деятельности.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оперировать юридическими понятиями и категориями; 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анализировать юридические факты и возникающие в связи с ними правоотношения; разграничивать правовые нормы и правоотношения в зависимости от отраслей права;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анализировать и готовить предложения по урегулированию трудовых споров;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анализировать и решать юридические проблемы в сфере административно-правовых, гражданско-правовых и трудовых отношений;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анализировать и готовить предложения по совершенствованию правовой деятельности организации.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источники административного процесса, трудового права, гражданского процесса;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понятие и виды административно-процессуальных и гражданско-процессуальных норм; виды и правовое содержание самостоятельных производств и административных процедур, входящих в состав административного процесса;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сущность и содержание статуса участников административно-процессуальных отношений, трудовых отношений, гражданско-процессуальных отношений;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порядок заключения, прекращения и изменения трудовых договоров;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виды трудовых договоров;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содержание трудовой дисциплины;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порядок разрешения трудовых споров;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виды рабочего времени и времени отдыха;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формы и системы оплаты труда работников;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основы охраны труда;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порядок и условия материальной ответственности сторон трудового договора;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формы защиты прав граждан и юридических лиц;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>виды и порядок гражданского и административного судопроизводства;</w:t>
            </w:r>
          </w:p>
          <w:p w:rsidR="00ED09A8" w:rsidRPr="00ED09A8" w:rsidRDefault="00ED09A8" w:rsidP="00847617">
            <w:pPr>
              <w:widowControl w:val="0"/>
              <w:numPr>
                <w:ilvl w:val="0"/>
                <w:numId w:val="2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основные стадии гражданского и </w:t>
            </w:r>
            <w:r w:rsidRPr="00ED09A8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административного процесса.</w:t>
            </w:r>
          </w:p>
        </w:tc>
      </w:tr>
    </w:tbl>
    <w:p w:rsidR="00ED09A8" w:rsidRDefault="00ED0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D09A8" w:rsidRDefault="00ED0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B4C29" w:rsidRDefault="00CB4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B4C29" w:rsidRDefault="00CB4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D09A8" w:rsidRDefault="00ED0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D09A8" w:rsidRPr="00573B4F" w:rsidRDefault="00ED0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D0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СТРУКТУРА ФОНДА ОЦЕНОЧНЫХ СРЕДСТВ ДЛЯ ТЕКУЩЕГО КОНТРОЛЯ ПРОМЕЖУТОЧНОЙ АТТЕСТАЦИИ</w:t>
      </w: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0"/>
        <w:gridCol w:w="1277"/>
        <w:gridCol w:w="1700"/>
        <w:gridCol w:w="2234"/>
      </w:tblGrid>
      <w:tr w:rsidR="00ED09A8" w:rsidTr="00ED09A8">
        <w:trPr>
          <w:trHeight w:val="357"/>
        </w:trPr>
        <w:tc>
          <w:tcPr>
            <w:tcW w:w="2278" w:type="pct"/>
            <w:vMerge w:val="restart"/>
          </w:tcPr>
          <w:p w:rsidR="00ED09A8" w:rsidRPr="00ED09A8" w:rsidRDefault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9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Контролируемые разделы, темы дисциплины</w:t>
            </w:r>
          </w:p>
        </w:tc>
        <w:tc>
          <w:tcPr>
            <w:tcW w:w="667" w:type="pct"/>
            <w:vMerge w:val="restart"/>
          </w:tcPr>
          <w:p w:rsidR="00ED09A8" w:rsidRPr="00ED09A8" w:rsidRDefault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0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055" w:type="pct"/>
            <w:gridSpan w:val="2"/>
          </w:tcPr>
          <w:p w:rsidR="00ED09A8" w:rsidRPr="00ED09A8" w:rsidRDefault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ED09A8" w:rsidTr="00847617">
        <w:trPr>
          <w:trHeight w:val="533"/>
        </w:trPr>
        <w:tc>
          <w:tcPr>
            <w:tcW w:w="2278" w:type="pct"/>
            <w:vMerge/>
          </w:tcPr>
          <w:p w:rsidR="00ED09A8" w:rsidRPr="00ED09A8" w:rsidRDefault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Merge/>
          </w:tcPr>
          <w:p w:rsidR="00ED09A8" w:rsidRPr="00ED09A8" w:rsidRDefault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</w:tcPr>
          <w:p w:rsidR="00ED09A8" w:rsidRPr="00ED09A8" w:rsidRDefault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167" w:type="pct"/>
          </w:tcPr>
          <w:p w:rsidR="00ED09A8" w:rsidRPr="00ED09A8" w:rsidRDefault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0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ED09A8" w:rsidTr="00ED09A8">
        <w:trPr>
          <w:trHeight w:val="559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_Hlk178362081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гражданского права как отрасли права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Merge w:val="restart"/>
          </w:tcPr>
          <w:p w:rsidR="00ED09A8" w:rsidRDefault="00ED09A8" w:rsidP="00ED09A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 09.</w:t>
            </w:r>
          </w:p>
          <w:p w:rsidR="00ED09A8" w:rsidRDefault="00ED09A8" w:rsidP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ED09A8" w:rsidRDefault="00ED09A8" w:rsidP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ED09A8" w:rsidRDefault="00ED09A8" w:rsidP="00ED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 w:val="restart"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ED09A8" w:rsidRDefault="00ED09A8" w:rsidP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D09A8" w:rsidRDefault="00ED09A8" w:rsidP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зачету</w:t>
            </w:r>
          </w:p>
        </w:tc>
      </w:tr>
      <w:tr w:rsidR="00ED09A8" w:rsidTr="00ED09A8">
        <w:trPr>
          <w:trHeight w:val="503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Гражданские правоотношения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Субъекты гражданских правоотношений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Объекты гражданских правоотношений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Сделки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 xml:space="preserve">Представительство. 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Доверенность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 xml:space="preserve">Осуществление и защита гражданских прав. Сроки 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гражданском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 xml:space="preserve"> прав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Понятие и виды вещных прав. Право собственности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Ограниченные вещные права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 xml:space="preserve">Защита права собственности и иных 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вещных прав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Общие положения об обязательствах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Способы обеспечения исполнения обязательств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lastRenderedPageBreak/>
              <w:t xml:space="preserve">Гражданско-правовая 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ответственность за нарушение обязательств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tcBorders>
              <w:bottom w:val="single" w:sz="4" w:space="0" w:color="auto"/>
            </w:tcBorders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Общие положения о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договоре</w:t>
            </w:r>
            <w:proofErr w:type="gramEnd"/>
          </w:p>
        </w:tc>
        <w:tc>
          <w:tcPr>
            <w:tcW w:w="667" w:type="pct"/>
            <w:vMerge/>
            <w:tcBorders>
              <w:bottom w:val="single" w:sz="4" w:space="0" w:color="auto"/>
            </w:tcBorders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Договоры по отчуждению имущества</w:t>
            </w: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"/>
      <w:tr w:rsidR="00ED09A8" w:rsidTr="00ED09A8">
        <w:trPr>
          <w:trHeight w:val="534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Договоры по передаче имущества во владение и (или) пользование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Договоры по выполнению работ</w:t>
            </w: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Договоры возмездного оказания услуг и Перевозки</w:t>
            </w: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tcBorders>
              <w:top w:val="single" w:sz="4" w:space="0" w:color="auto"/>
            </w:tcBorders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Договоры по оказанию услуг в кредитно-финансовой сфере</w:t>
            </w:r>
          </w:p>
        </w:tc>
        <w:tc>
          <w:tcPr>
            <w:tcW w:w="667" w:type="pct"/>
            <w:vMerge/>
            <w:tcBorders>
              <w:top w:val="single" w:sz="4" w:space="0" w:color="auto"/>
            </w:tcBorders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</w:tcBorders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tcBorders>
              <w:top w:val="single" w:sz="4" w:space="0" w:color="auto"/>
            </w:tcBorders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Договор Хранения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 xml:space="preserve">Договоры по оказанию 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посреднических услуг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Общие положения о наследовании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Наследование по завещанию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keepNext/>
              <w:spacing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Наследование по закону.</w:t>
            </w:r>
          </w:p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  <w14:ligatures w14:val="standardContextual"/>
              </w:rPr>
              <w:t>Приобретение наследства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534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Авторское право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09A8" w:rsidTr="00ED09A8">
        <w:trPr>
          <w:trHeight w:val="490"/>
        </w:trPr>
        <w:tc>
          <w:tcPr>
            <w:tcW w:w="2278" w:type="pct"/>
            <w:shd w:val="clear" w:color="auto" w:fill="auto"/>
          </w:tcPr>
          <w:p w:rsidR="00ED09A8" w:rsidRDefault="00ED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Патентное право</w:t>
            </w:r>
          </w:p>
        </w:tc>
        <w:tc>
          <w:tcPr>
            <w:tcW w:w="667" w:type="pct"/>
            <w:vMerge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  <w:shd w:val="clear" w:color="auto" w:fill="auto"/>
          </w:tcPr>
          <w:p w:rsidR="00ED09A8" w:rsidRDefault="00ED09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ED09A8" w:rsidRDefault="00ED0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C726C" w:rsidRDefault="001C72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Pr="00ED09A8" w:rsidRDefault="00ED09A8" w:rsidP="00ED09A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573B4F" w:rsidRPr="00ED0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оценочных средств</w:t>
      </w:r>
    </w:p>
    <w:p w:rsidR="001C726C" w:rsidRPr="00ED09A8" w:rsidRDefault="001C7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26C" w:rsidRPr="00ED09A8" w:rsidRDefault="00573B4F" w:rsidP="00ED09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9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для текущего контроля успеваемости.</w:t>
      </w:r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соответствие.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Установите соответствие между видами сделок и примерами сделок.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позиции, данной в левом столбце, подберите соответствующую позицию из правого столбца: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90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3969"/>
        <w:gridCol w:w="422"/>
        <w:gridCol w:w="4255"/>
      </w:tblGrid>
      <w:tr w:rsidR="001C726C">
        <w:tc>
          <w:tcPr>
            <w:tcW w:w="4398" w:type="dxa"/>
            <w:gridSpan w:val="2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сделки</w:t>
            </w:r>
          </w:p>
        </w:tc>
        <w:tc>
          <w:tcPr>
            <w:tcW w:w="4677" w:type="dxa"/>
            <w:gridSpan w:val="2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сделки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Односторонние</w:t>
            </w:r>
          </w:p>
        </w:tc>
        <w:tc>
          <w:tcPr>
            <w:tcW w:w="422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5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об учреждении общества с ограниченной ответственностью.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69" w:type="dxa"/>
          </w:tcPr>
          <w:p w:rsidR="001C726C" w:rsidRDefault="00573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Двусторонние</w:t>
            </w:r>
          </w:p>
        </w:tc>
        <w:tc>
          <w:tcPr>
            <w:tcW w:w="422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5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доверенности.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Многосторонние</w:t>
            </w:r>
          </w:p>
        </w:tc>
        <w:tc>
          <w:tcPr>
            <w:tcW w:w="422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5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перевозки пассажира.</w:t>
            </w:r>
          </w:p>
        </w:tc>
      </w:tr>
    </w:tbl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выбранные цифры под соответствующими буквами: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1C726C"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C726C"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3" w:name="_Hlk178324672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запишите обоснованный ответ.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</w:rPr>
        <w:t>Гражданское правоотношение, в силу которого одно лицо (должник) обязано совершить в пользу другого лица (кредитора) определенное действие, как то: передать имущество, выполнить работу, оказать услугу, внести вклад в совместную деятельность, уплатить деньги и т.п., либо воздержаться от определенного действия, а другая сторона – кредитор имеет право требовать от должника исполнения его обязанности – это …</w:t>
      </w:r>
      <w:proofErr w:type="gramEnd"/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Times New Roman" w:hAnsi="Times New Roman" w:cs="Times New Roman"/>
          <w:color w:val="000000" w:themeColor="text1"/>
          <w:sz w:val="23"/>
        </w:rPr>
      </w:pPr>
      <w:bookmarkStart w:id="4" w:name="_Hlk178286072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Ответ: </w:t>
      </w:r>
      <w:bookmarkEnd w:id="3"/>
      <w:bookmarkEnd w:id="4"/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3.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соответствие.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726C" w:rsidRDefault="00573B4F">
      <w:pPr>
        <w:pStyle w:val="a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Установите соответствие между участниками обязательственных отношений и их правомочием.</w:t>
      </w:r>
    </w:p>
    <w:p w:rsidR="001C726C" w:rsidRDefault="001C726C">
      <w:pPr>
        <w:pStyle w:val="a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позиции, данной в левом столбце, подберите соответствующую позицию или позиции из правого столбца:</w:t>
      </w:r>
    </w:p>
    <w:p w:rsidR="001C726C" w:rsidRDefault="001C726C">
      <w:pPr>
        <w:pStyle w:val="a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f"/>
        <w:tblW w:w="90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3969"/>
        <w:gridCol w:w="708"/>
        <w:gridCol w:w="3969"/>
      </w:tblGrid>
      <w:tr w:rsidR="001C726C">
        <w:tc>
          <w:tcPr>
            <w:tcW w:w="4398" w:type="dxa"/>
            <w:gridSpan w:val="2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обязательственных отношений</w:t>
            </w:r>
          </w:p>
        </w:tc>
        <w:tc>
          <w:tcPr>
            <w:tcW w:w="4677" w:type="dxa"/>
            <w:gridSpan w:val="2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Правомочия участников обязательственных отношений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Кредитор.</w:t>
            </w:r>
          </w:p>
        </w:tc>
        <w:tc>
          <w:tcPr>
            <w:tcW w:w="708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является стороной обязательства, но связаны либо с одной из них какими-либо правоотношениями.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Третье лицо.</w:t>
            </w:r>
          </w:p>
        </w:tc>
        <w:tc>
          <w:tcPr>
            <w:tcW w:w="708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обязанное совершить определенные действия.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Должник.</w:t>
            </w:r>
          </w:p>
        </w:tc>
        <w:tc>
          <w:tcPr>
            <w:tcW w:w="708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имеющее право требовать совершения действий другой стороной обязательства.</w:t>
            </w:r>
          </w:p>
        </w:tc>
      </w:tr>
    </w:tbl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выбранные цифры под соответствующими буквами:</w:t>
      </w:r>
    </w:p>
    <w:tbl>
      <w:tblPr>
        <w:tblStyle w:val="aff"/>
        <w:tblpPr w:leftFromText="180" w:rightFromText="180" w:vertAnchor="text" w:horzAnchor="margin" w:tblpY="208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1C726C"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C726C"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соответствие.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726C" w:rsidRDefault="00573B4F">
      <w:pPr>
        <w:pStyle w:val="a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Установите соответствие между видами договоров и их примерами.</w:t>
      </w:r>
    </w:p>
    <w:p w:rsidR="001C726C" w:rsidRDefault="001C726C">
      <w:pPr>
        <w:pStyle w:val="a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позиции, данной в левом столбце, подберите соответствующую позицию или позиции из правого столбца:</w:t>
      </w:r>
    </w:p>
    <w:p w:rsidR="001C726C" w:rsidRDefault="001C726C">
      <w:pPr>
        <w:pStyle w:val="a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0"/>
        </w:tabs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f"/>
        <w:tblW w:w="90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3969"/>
        <w:gridCol w:w="708"/>
        <w:gridCol w:w="3969"/>
      </w:tblGrid>
      <w:tr w:rsidR="001C726C">
        <w:tc>
          <w:tcPr>
            <w:tcW w:w="4398" w:type="dxa"/>
            <w:gridSpan w:val="2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договора</w:t>
            </w:r>
          </w:p>
        </w:tc>
        <w:tc>
          <w:tcPr>
            <w:tcW w:w="4677" w:type="dxa"/>
            <w:gridSpan w:val="2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Возмездные договоры</w:t>
            </w:r>
          </w:p>
        </w:tc>
        <w:tc>
          <w:tcPr>
            <w:tcW w:w="708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Дарение.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</w:t>
            </w:r>
          </w:p>
        </w:tc>
        <w:tc>
          <w:tcPr>
            <w:tcW w:w="708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Купля-продажа.</w:t>
            </w:r>
          </w:p>
        </w:tc>
      </w:tr>
    </w:tbl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выбранные цифры под соответствующими буквами:</w:t>
      </w:r>
    </w:p>
    <w:tbl>
      <w:tblPr>
        <w:tblStyle w:val="aff"/>
        <w:tblpPr w:leftFromText="180" w:rightFromText="180" w:vertAnchor="text" w:horzAnchor="margin" w:tblpY="208"/>
        <w:tblW w:w="0" w:type="auto"/>
        <w:tblLook w:val="04A0" w:firstRow="1" w:lastRow="0" w:firstColumn="1" w:lastColumn="0" w:noHBand="0" w:noVBand="1"/>
      </w:tblPr>
      <w:tblGrid>
        <w:gridCol w:w="1559"/>
        <w:gridCol w:w="1559"/>
      </w:tblGrid>
      <w:tr w:rsidR="001C726C"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1C726C"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5.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5" w:name="_Hlk178340964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Прочитайте текст и установите последовательность.</w:t>
      </w:r>
      <w:bookmarkEnd w:id="5"/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Укажите последовательность стадий заключения договора: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акцепт оферты (принятие предложения)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2) оферта (предложение заключить договор); 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 переговоры о заключении договора;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4) рассмотрение оферты.</w:t>
      </w:r>
    </w:p>
    <w:p w:rsidR="001C726C" w:rsidRDefault="001C72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цифр слева направо в предложенной совокупности ответов.</w:t>
      </w:r>
    </w:p>
    <w:p w:rsidR="001C726C" w:rsidRDefault="001C72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09"/>
        <w:gridCol w:w="992"/>
        <w:gridCol w:w="851"/>
        <w:gridCol w:w="850"/>
        <w:gridCol w:w="851"/>
      </w:tblGrid>
      <w:tr w:rsidR="001C726C">
        <w:tc>
          <w:tcPr>
            <w:tcW w:w="90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178285930"/>
          </w:p>
        </w:tc>
        <w:tc>
          <w:tcPr>
            <w:tcW w:w="992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End w:id="6"/>
        <w:tc>
          <w:tcPr>
            <w:tcW w:w="851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C726C" w:rsidRDefault="00573B4F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6.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один верный ответ из четырех предложенных.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C726C" w:rsidRDefault="00573B4F">
      <w:pPr>
        <w:tabs>
          <w:tab w:val="left" w:pos="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категорию граждан, которые вправе составлять завещание:</w:t>
      </w:r>
    </w:p>
    <w:p w:rsidR="001C726C" w:rsidRDefault="00573B4F">
      <w:pPr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ограниченно дееспособные;</w:t>
      </w:r>
    </w:p>
    <w:p w:rsidR="001C726C" w:rsidRDefault="00573B4F">
      <w:pPr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дееспособные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объеме;</w:t>
      </w:r>
    </w:p>
    <w:p w:rsidR="001C726C" w:rsidRDefault="00573B4F">
      <w:pPr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недееспособным;</w:t>
      </w:r>
    </w:p>
    <w:p w:rsidR="001C726C" w:rsidRDefault="00573B4F">
      <w:pPr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достигшие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 лет.</w:t>
      </w:r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7.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bookmarkStart w:id="7" w:name="_Hlk178323787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один верный ответ из четырех предложенных. </w:t>
      </w:r>
      <w:bookmarkEnd w:id="7"/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Гражданское право регулирует отношения:</w:t>
      </w: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между участниками имущественных отношений;</w:t>
      </w: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личные между членами семьи;</w:t>
      </w: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между прокурором и начальником органа дознания;</w:t>
      </w: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4) между работниками и работодателем.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8.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один верный ответ из четырех предложенных.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Источником авторского права не является: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Конституция РФ;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 Федеральные законы;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литературное произведение;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Гражданский кодекс РФ.</w:t>
      </w:r>
    </w:p>
    <w:p w:rsidR="001C726C" w:rsidRDefault="001C7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Ответ: </w:t>
      </w:r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9.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несколько верных ответов из четырех предложенных.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наследников первой очереди: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дети наследодателя;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дяди и тети наследодателя;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супруг наследодателя;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родители наследодателя;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10.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текст, выберите несколько верных ответов из четырех предложенных.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Укажите объекты гражданского права, которые входят в состав наследства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принадлежавшие наследодателю на день открытия наследства вещи; 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принадлежавшее наследодателю на день открытия имущество;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принадлежавшие наследодателю на день открытия имущественные права и обязанности;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права и обязанности, неразрывно связанные с личностью наследодателя.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11.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текст, выберите один верный ответ из четырех предложенных.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Правоспособность гражданина по гражданскому праву возникает: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 момента рождения;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 14 лет;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 18 лет;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 21 года.</w:t>
      </w:r>
    </w:p>
    <w:p w:rsidR="001C726C" w:rsidRDefault="001C72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Ответ: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12.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bookmarkStart w:id="8" w:name="_Hlk178337078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соответствие.</w:t>
      </w:r>
      <w:bookmarkEnd w:id="8"/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формой сделки и примером сделки.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позиции, данной в левом столбце, подберите соответствующую позицию или позиции из правого столбца: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5525"/>
        <w:gridCol w:w="425"/>
        <w:gridCol w:w="2977"/>
      </w:tblGrid>
      <w:tr w:rsidR="001C726C">
        <w:tc>
          <w:tcPr>
            <w:tcW w:w="5954" w:type="dxa"/>
            <w:gridSpan w:val="2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сделки.</w:t>
            </w:r>
          </w:p>
        </w:tc>
        <w:tc>
          <w:tcPr>
            <w:tcW w:w="3402" w:type="dxa"/>
            <w:gridSpan w:val="2"/>
          </w:tcPr>
          <w:p w:rsidR="001C726C" w:rsidRDefault="00573B4F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сделки.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25" w:type="dxa"/>
          </w:tcPr>
          <w:p w:rsidR="001C726C" w:rsidRDefault="00573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Устная.</w:t>
            </w:r>
          </w:p>
        </w:tc>
        <w:tc>
          <w:tcPr>
            <w:tcW w:w="425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Завещание.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525" w:type="dxa"/>
          </w:tcPr>
          <w:p w:rsidR="001C726C" w:rsidRDefault="00573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Простая письменная.</w:t>
            </w:r>
          </w:p>
        </w:tc>
        <w:tc>
          <w:tcPr>
            <w:tcW w:w="425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Розничная купля-продажа.</w:t>
            </w:r>
          </w:p>
        </w:tc>
      </w:tr>
      <w:tr w:rsidR="001C726C">
        <w:tc>
          <w:tcPr>
            <w:tcW w:w="42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525" w:type="dxa"/>
          </w:tcPr>
          <w:p w:rsidR="001C726C" w:rsidRDefault="00573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Нотариально удостоверенная</w:t>
            </w:r>
          </w:p>
        </w:tc>
        <w:tc>
          <w:tcPr>
            <w:tcW w:w="425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банковского вклада.</w:t>
            </w:r>
          </w:p>
        </w:tc>
      </w:tr>
    </w:tbl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Запишите выбранные цифры под соответствующими буквами: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1C726C"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C726C"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13.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соответствие.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Установите соответствие между видами вещей и их примерами.</w:t>
      </w:r>
    </w:p>
    <w:p w:rsidR="001C726C" w:rsidRDefault="001C7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Hlk17828449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позиции, данной в левом столбце, подберите соответствующую позицию из правого столбца:</w:t>
      </w:r>
    </w:p>
    <w:p w:rsidR="001C726C" w:rsidRDefault="001C7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8217" w:type="dxa"/>
        <w:tblLayout w:type="fixed"/>
        <w:tblLook w:val="04A0" w:firstRow="1" w:lastRow="0" w:firstColumn="1" w:lastColumn="0" w:noHBand="0" w:noVBand="1"/>
      </w:tblPr>
      <w:tblGrid>
        <w:gridCol w:w="425"/>
        <w:gridCol w:w="2689"/>
        <w:gridCol w:w="567"/>
        <w:gridCol w:w="4536"/>
      </w:tblGrid>
      <w:tr w:rsidR="001C726C">
        <w:tc>
          <w:tcPr>
            <w:tcW w:w="3114" w:type="dxa"/>
            <w:gridSpan w:val="2"/>
          </w:tcPr>
          <w:p w:rsidR="001C726C" w:rsidRDefault="00573B4F">
            <w:pPr>
              <w:pStyle w:val="a7"/>
              <w:spacing w:after="0" w:line="17" w:lineRule="atLea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вещей.</w:t>
            </w:r>
          </w:p>
        </w:tc>
        <w:tc>
          <w:tcPr>
            <w:tcW w:w="5103" w:type="dxa"/>
            <w:gridSpan w:val="2"/>
          </w:tcPr>
          <w:p w:rsidR="001C726C" w:rsidRDefault="00573B4F">
            <w:pPr>
              <w:pStyle w:val="a7"/>
              <w:spacing w:after="0" w:line="17" w:lineRule="atLea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Примеры вещей.</w:t>
            </w:r>
          </w:p>
        </w:tc>
      </w:tr>
      <w:tr w:rsidR="001C726C"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689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Плоды.</w:t>
            </w:r>
          </w:p>
        </w:tc>
        <w:tc>
          <w:tcPr>
            <w:tcW w:w="567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Уголь, добытый из карьера.</w:t>
            </w:r>
          </w:p>
        </w:tc>
      </w:tr>
      <w:tr w:rsidR="001C726C"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689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Продукция.</w:t>
            </w:r>
          </w:p>
        </w:tc>
        <w:tc>
          <w:tcPr>
            <w:tcW w:w="567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1C726C" w:rsidRDefault="00573B4F">
            <w:pPr>
              <w:spacing w:after="0" w:line="17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Взимаемая с арендатора арендная плата.</w:t>
            </w:r>
          </w:p>
        </w:tc>
      </w:tr>
      <w:tr w:rsidR="001C726C"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89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Доходы.</w:t>
            </w:r>
          </w:p>
        </w:tc>
        <w:tc>
          <w:tcPr>
            <w:tcW w:w="567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Собранный урожай винограда.</w:t>
            </w:r>
          </w:p>
        </w:tc>
      </w:tr>
    </w:tbl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выбранные цифры под соответствующими буквами:</w:t>
      </w:r>
      <w:bookmarkEnd w:id="9"/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1C726C"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C726C"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14.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Прочитайте текст и запишите обоснованный ответ.</w:t>
      </w:r>
    </w:p>
    <w:p w:rsidR="001C726C" w:rsidRDefault="00573B4F">
      <w:pPr>
        <w:pStyle w:val="a7"/>
        <w:tabs>
          <w:tab w:val="left" w:pos="92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результате удара молнии во время грозы сгорела дача, принадлежащая на праве собственности Петрову.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Назовите юридический факт, прекративший право собственности в данном случае.</w:t>
      </w:r>
    </w:p>
    <w:p w:rsidR="001C726C" w:rsidRDefault="001C72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Ответ: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15.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</w:t>
      </w:r>
      <w:r>
        <w:rPr>
          <w:i/>
          <w:iCs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запишите обоснованный отве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Действия граждан и юридических лиц, направленные на установление, изменение или прекращение гражданских прав и обязанносте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й–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 …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Times New Roman" w:hAnsi="Times New Roman" w:cs="Times New Roman"/>
          <w:color w:val="000000" w:themeColor="text1"/>
          <w:sz w:val="23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Ответ: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16.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соответствие.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примерами договоров и видами договоров.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позиции, данной в левом столбце, подберите соответствующую позицию из правого столбца:</w:t>
      </w:r>
    </w:p>
    <w:p w:rsidR="001C726C" w:rsidRDefault="001C7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9354" w:type="dxa"/>
        <w:tblLayout w:type="fixed"/>
        <w:tblLook w:val="04A0" w:firstRow="1" w:lastRow="0" w:firstColumn="1" w:lastColumn="0" w:noHBand="0" w:noVBand="1"/>
      </w:tblPr>
      <w:tblGrid>
        <w:gridCol w:w="425"/>
        <w:gridCol w:w="3114"/>
        <w:gridCol w:w="425"/>
        <w:gridCol w:w="5390"/>
      </w:tblGrid>
      <w:tr w:rsidR="001C726C">
        <w:tc>
          <w:tcPr>
            <w:tcW w:w="3539" w:type="dxa"/>
            <w:gridSpan w:val="2"/>
          </w:tcPr>
          <w:p w:rsidR="001C726C" w:rsidRDefault="00573B4F">
            <w:pPr>
              <w:pStyle w:val="a7"/>
              <w:spacing w:after="0" w:line="17" w:lineRule="atLea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</w:t>
            </w:r>
          </w:p>
        </w:tc>
        <w:tc>
          <w:tcPr>
            <w:tcW w:w="5815" w:type="dxa"/>
            <w:gridSpan w:val="2"/>
          </w:tcPr>
          <w:p w:rsidR="001C726C" w:rsidRDefault="00573B4F">
            <w:pPr>
              <w:pStyle w:val="a7"/>
              <w:spacing w:after="0" w:line="17" w:lineRule="atLea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договоров</w:t>
            </w:r>
          </w:p>
        </w:tc>
      </w:tr>
      <w:tr w:rsidR="001C726C"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4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 аренды.</w:t>
            </w:r>
          </w:p>
        </w:tc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90" w:type="dxa"/>
          </w:tcPr>
          <w:p w:rsidR="001C726C" w:rsidRDefault="00573B4F">
            <w:pPr>
              <w:spacing w:after="0" w:line="17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Договоры по передаче имущества в собственность.</w:t>
            </w:r>
          </w:p>
        </w:tc>
      </w:tr>
      <w:tr w:rsidR="001C726C"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4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купли-продажи.</w:t>
            </w:r>
          </w:p>
        </w:tc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0" w:type="dxa"/>
          </w:tcPr>
          <w:p w:rsidR="001C726C" w:rsidRDefault="00573B4F">
            <w:pPr>
              <w:spacing w:after="0" w:line="17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Договоры оказание услуг.</w:t>
            </w:r>
          </w:p>
        </w:tc>
      </w:tr>
      <w:tr w:rsidR="001C726C"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14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страхования.</w:t>
            </w:r>
          </w:p>
        </w:tc>
        <w:tc>
          <w:tcPr>
            <w:tcW w:w="425" w:type="dxa"/>
          </w:tcPr>
          <w:p w:rsidR="001C726C" w:rsidRDefault="00573B4F">
            <w:pPr>
              <w:pStyle w:val="a7"/>
              <w:spacing w:after="0" w:line="17" w:lineRule="atLea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90" w:type="dxa"/>
          </w:tcPr>
          <w:p w:rsidR="001C726C" w:rsidRDefault="00573B4F">
            <w:pPr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Договоры по передаче имущества во владение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пользование.</w:t>
            </w:r>
          </w:p>
        </w:tc>
      </w:tr>
    </w:tbl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выбранные цифры под соответствующими буквами:</w:t>
      </w:r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1C726C"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C726C"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1C726C">
            <w:pPr>
              <w:pStyle w:val="a7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17.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один верный ответ из четырех предложенных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Право собственности включает в себя следующие права в отношении имущества:</w:t>
      </w: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1) владеть и пользоваться;</w:t>
      </w: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2) владеть, пользоваться и распоряжаться;</w:t>
      </w: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3) пользоваться и распоряжаться;</w:t>
      </w:r>
    </w:p>
    <w:p w:rsidR="001C726C" w:rsidRDefault="00573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4) владеть и распоряжаться.</w:t>
      </w:r>
    </w:p>
    <w:p w:rsidR="001C726C" w:rsidRDefault="001C72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18.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один верный ответ из четырех предложенных.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покупке непродовольственного, но доброкачественного товара покупатель вправе обменять его в месте покупки в течение (дней):</w:t>
      </w:r>
    </w:p>
    <w:p w:rsidR="001C726C" w:rsidRDefault="00573B4F">
      <w:pPr>
        <w:pStyle w:val="a7"/>
        <w:spacing w:after="0" w:line="17" w:lineRule="atLeast"/>
        <w:ind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7;</w:t>
      </w:r>
    </w:p>
    <w:p w:rsidR="001C726C" w:rsidRDefault="00573B4F">
      <w:pPr>
        <w:pStyle w:val="a7"/>
        <w:spacing w:after="0" w:line="17" w:lineRule="atLeast"/>
        <w:ind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 14;</w:t>
      </w:r>
    </w:p>
    <w:p w:rsidR="001C726C" w:rsidRDefault="00573B4F">
      <w:pPr>
        <w:pStyle w:val="a7"/>
        <w:spacing w:after="0" w:line="17" w:lineRule="atLeast"/>
        <w:ind w:hanging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 21;</w:t>
      </w: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4) 28.</w:t>
      </w:r>
    </w:p>
    <w:p w:rsidR="001C726C" w:rsidRDefault="001C726C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Ответ: </w:t>
      </w:r>
    </w:p>
    <w:p w:rsidR="001C726C" w:rsidRDefault="001C726C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19.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последовательность.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Система источников гражданского права построена по принципу </w:t>
      </w:r>
      <w:bookmarkStart w:id="10" w:name="_Hlk178412985"/>
      <w:r>
        <w:rPr>
          <w:rFonts w:ascii="Times New Roman" w:eastAsia="Times New Roman" w:hAnsi="Times New Roman" w:cs="Times New Roman"/>
          <w:color w:val="000000" w:themeColor="text1"/>
          <w:sz w:val="24"/>
        </w:rPr>
        <w:t>иерархической подчиненности</w:t>
      </w:r>
      <w:bookmarkEnd w:id="10"/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акта, обладающего меньшей юридической силой, акту, обладающему большей юридической силой.</w:t>
      </w:r>
      <w:r>
        <w:t xml:space="preserve"> 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кажите источники гражданского права в порядке иерархической подчиненности от источников, обладающих большей юридической силой, к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источникам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обладающим меньшей юридической силой.</w:t>
      </w:r>
    </w:p>
    <w:p w:rsidR="001C726C" w:rsidRDefault="001C72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Установите правильную последовательность цифр слева направо в предложенной совокупности ответов.</w:t>
      </w:r>
    </w:p>
    <w:p w:rsidR="001C726C" w:rsidRDefault="001C72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Варианты ответа: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1) Федеральные законы;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2) Конституция Российской Федерации;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3)</w:t>
      </w:r>
      <w: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Постановления Правительства России;</w:t>
      </w:r>
    </w:p>
    <w:p w:rsidR="001C726C" w:rsidRDefault="00573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</w:rPr>
        <w:t>4) Указы Президента Российской Федерации.</w:t>
      </w:r>
    </w:p>
    <w:p w:rsidR="001C726C" w:rsidRDefault="001C7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0" w:type="auto"/>
        <w:tblInd w:w="-5" w:type="dxa"/>
        <w:shd w:val="clear" w:color="auto" w:fill="FFC000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</w:tblGrid>
      <w:tr w:rsidR="001C726C">
        <w:tc>
          <w:tcPr>
            <w:tcW w:w="1871" w:type="dxa"/>
            <w:shd w:val="clear" w:color="auto" w:fill="FFFFFF" w:themeFill="background1"/>
          </w:tcPr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shd w:val="clear" w:color="auto" w:fill="FFFFFF" w:themeFill="background1"/>
          </w:tcPr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shd w:val="clear" w:color="auto" w:fill="FFFFFF" w:themeFill="background1"/>
          </w:tcPr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shd w:val="clear" w:color="auto" w:fill="FFFFFF" w:themeFill="background1"/>
          </w:tcPr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1C726C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Hlk17832965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2</w:t>
      </w:r>
      <w:bookmarkEnd w:id="1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0. </w:t>
      </w:r>
    </w:p>
    <w:p w:rsidR="001C726C" w:rsidRDefault="00573B4F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один верный ответ из четырех предложенных. </w:t>
      </w:r>
    </w:p>
    <w:p w:rsidR="001C726C" w:rsidRDefault="001C726C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Дарение — это договор: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предполагающий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согласование воли дарителя и одаряемого;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 для заключения, которого согласие одаряемого не обязательно;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3) по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которому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одаряемый может быть одарен против его воли;</w:t>
      </w: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4) по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которому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даритель вправе ожидать от одаряемого встречного имущественного представления.</w:t>
      </w:r>
    </w:p>
    <w:p w:rsidR="001C726C" w:rsidRDefault="001C72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Ответ: </w:t>
      </w:r>
    </w:p>
    <w:p w:rsidR="001C726C" w:rsidRDefault="001C726C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Задание 21. </w:t>
      </w: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текст, выберите правильный ответ и запишите аргумент, обосновывающий выбор ответа.</w:t>
      </w:r>
    </w:p>
    <w:p w:rsidR="001C726C" w:rsidRDefault="001C726C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Укажите сделку, которая не является односторонней. </w:t>
      </w:r>
    </w:p>
    <w:p w:rsidR="001C726C" w:rsidRDefault="001C726C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составление завещания;</w:t>
      </w: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выдача доверенности;</w:t>
      </w: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отказ от наследства;</w:t>
      </w:r>
    </w:p>
    <w:p w:rsidR="001C726C" w:rsidRDefault="00573B4F">
      <w:pPr>
        <w:pStyle w:val="a7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5) купля-продажа имущества.</w:t>
      </w:r>
    </w:p>
    <w:p w:rsidR="001C726C" w:rsidRDefault="001C72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Ответ: </w:t>
      </w:r>
    </w:p>
    <w:p w:rsidR="001C726C" w:rsidRDefault="001C72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C726C" w:rsidRDefault="00573B4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Обоснование: </w:t>
      </w:r>
    </w:p>
    <w:p w:rsidR="001C726C" w:rsidRDefault="001C726C">
      <w:pPr>
        <w:pStyle w:val="a7"/>
        <w:spacing w:after="0" w:line="17" w:lineRule="atLeast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726C" w:rsidRDefault="001C726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726C" w:rsidRDefault="001C726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726C" w:rsidRDefault="00573B4F" w:rsidP="00ED09A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 w:clear="all"/>
      </w:r>
      <w:r w:rsidR="00ED0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Ключи к оцениванию</w:t>
      </w:r>
    </w:p>
    <w:p w:rsidR="001C726C" w:rsidRDefault="001C726C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"/>
        <w:tblW w:w="978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7"/>
        <w:gridCol w:w="1701"/>
        <w:gridCol w:w="1697"/>
        <w:gridCol w:w="1138"/>
        <w:gridCol w:w="1559"/>
      </w:tblGrid>
      <w:tr w:rsidR="001C726C"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заданий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сложности </w:t>
            </w:r>
          </w:p>
        </w:tc>
        <w:tc>
          <w:tcPr>
            <w:tcW w:w="1138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 задания</w:t>
            </w:r>
          </w:p>
        </w:tc>
      </w:tr>
      <w:tr w:rsidR="001C726C"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Б3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обязательство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3-5 мин</w:t>
            </w:r>
          </w:p>
        </w:tc>
      </w:tr>
      <w:tr w:rsidR="001C726C"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3241</w:t>
            </w:r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последовательности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C726C">
        <w:trPr>
          <w:trHeight w:val="276"/>
        </w:trPr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C726C">
        <w:trPr>
          <w:trHeight w:val="276"/>
        </w:trPr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C726C">
        <w:trPr>
          <w:trHeight w:val="276"/>
        </w:trPr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комбинированного типа с выбором нескольких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верных ответов из четырех предложенных 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lastRenderedPageBreak/>
              <w:t>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1-3 мин</w:t>
            </w:r>
          </w:p>
        </w:tc>
      </w:tr>
      <w:tr w:rsidR="001C726C">
        <w:trPr>
          <w:trHeight w:val="276"/>
        </w:trPr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C726C">
        <w:trPr>
          <w:trHeight w:val="276"/>
        </w:trPr>
        <w:tc>
          <w:tcPr>
            <w:tcW w:w="567" w:type="dxa"/>
            <w:shd w:val="clear" w:color="auto" w:fill="auto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auto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697" w:type="dxa"/>
            <w:shd w:val="clear" w:color="auto" w:fill="auto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C726C"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Б3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rPr>
          <w:trHeight w:val="276"/>
        </w:trPr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1C726C" w:rsidRDefault="001C726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3-5 мин</w:t>
            </w:r>
          </w:p>
        </w:tc>
      </w:tr>
      <w:tr w:rsidR="001C726C">
        <w:trPr>
          <w:trHeight w:val="276"/>
        </w:trPr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событие</w:t>
            </w:r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rPr>
          <w:trHeight w:val="276"/>
        </w:trPr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сделка</w:t>
            </w:r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rPr>
          <w:trHeight w:val="276"/>
        </w:trPr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69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rPr>
          <w:trHeight w:val="276"/>
        </w:trPr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C726C">
        <w:trPr>
          <w:trHeight w:val="276"/>
        </w:trPr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комбинированного типа с выбором одного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верного ответа из четырех предложенных 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lastRenderedPageBreak/>
              <w:t>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1-3 мин</w:t>
            </w:r>
          </w:p>
        </w:tc>
      </w:tr>
      <w:tr w:rsidR="001C726C">
        <w:trPr>
          <w:trHeight w:val="276"/>
        </w:trPr>
        <w:tc>
          <w:tcPr>
            <w:tcW w:w="567" w:type="dxa"/>
            <w:shd w:val="clear" w:color="auto" w:fill="FFFFFF" w:themeFill="background1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2143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последовательности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C726C">
        <w:trPr>
          <w:trHeight w:val="276"/>
        </w:trPr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C726C">
        <w:trPr>
          <w:trHeight w:val="276"/>
        </w:trPr>
        <w:tc>
          <w:tcPr>
            <w:tcW w:w="56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двусторонняя сделка</w:t>
            </w:r>
          </w:p>
        </w:tc>
        <w:tc>
          <w:tcPr>
            <w:tcW w:w="141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1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 с обоснованием выбора.</w:t>
            </w:r>
          </w:p>
        </w:tc>
        <w:tc>
          <w:tcPr>
            <w:tcW w:w="1697" w:type="dxa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8" w:type="dxa"/>
          </w:tcPr>
          <w:p w:rsidR="001C726C" w:rsidRDefault="00573B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14:ligatures w14:val="standardContextual"/>
              </w:rPr>
              <w:t xml:space="preserve"> 01, ОК 02, ОК 03, ОК 04, ОК 05, ОК 06, ОК 09.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1.1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C726C" w:rsidRDefault="00573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ПК 1.3</w:t>
            </w:r>
          </w:p>
          <w:p w:rsidR="001C726C" w:rsidRDefault="001C7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1C726C">
        <w:trPr>
          <w:trHeight w:val="276"/>
        </w:trPr>
        <w:tc>
          <w:tcPr>
            <w:tcW w:w="8221" w:type="dxa"/>
            <w:gridSpan w:val="6"/>
          </w:tcPr>
          <w:p w:rsidR="001C726C" w:rsidRDefault="00573B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1C726C" w:rsidRDefault="00573B4F">
            <w:pPr>
              <w:pStyle w:val="a7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минут</w:t>
            </w:r>
          </w:p>
        </w:tc>
      </w:tr>
    </w:tbl>
    <w:p w:rsidR="001C726C" w:rsidRDefault="00573B4F">
      <w:pPr>
        <w:pStyle w:val="a7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заданий с развернутым ответом</w:t>
      </w:r>
    </w:p>
    <w:p w:rsidR="001C726C" w:rsidRDefault="00573B4F">
      <w:pPr>
        <w:pStyle w:val="a7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1C726C" w:rsidRDefault="00573B4F">
      <w:pPr>
        <w:pStyle w:val="a7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Правильность ответа (отсутствие фактических ошибок)</w:t>
      </w:r>
    </w:p>
    <w:p w:rsidR="001C726C" w:rsidRDefault="00573B4F">
      <w:pPr>
        <w:pStyle w:val="a7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Полнота ответа (раскрытие объема используемых понятий)</w:t>
      </w:r>
    </w:p>
    <w:p w:rsidR="001C726C" w:rsidRDefault="00573B4F">
      <w:pPr>
        <w:pStyle w:val="a7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Обоснованность ответа (наличие аргументов)</w:t>
      </w:r>
    </w:p>
    <w:p w:rsidR="001C726C" w:rsidRDefault="00573B4F">
      <w:pPr>
        <w:pStyle w:val="a7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Логика изложения ответа (грамотная последовательность излагаемого материала)</w:t>
      </w:r>
    </w:p>
    <w:p w:rsidR="001C726C" w:rsidRDefault="00573B4F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Сопоставимость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ответом</w:t>
      </w:r>
      <w:r w:rsidR="00ED0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D09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эталонного ответа</w:t>
      </w:r>
      <w:r w:rsidR="00ED09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1C726C" w:rsidSect="00ED09A8">
      <w:footerReference w:type="default" r:id="rId8"/>
      <w:pgSz w:w="11906" w:h="16838"/>
      <w:pgMar w:top="1134" w:right="850" w:bottom="1134" w:left="1701" w:header="0" w:footer="0" w:gutter="0"/>
      <w:cols w:space="720"/>
      <w:titlePg/>
      <w:docGrid w:linePitch="2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B4F" w:rsidRDefault="00573B4F">
      <w:pPr>
        <w:spacing w:after="0" w:line="240" w:lineRule="auto"/>
      </w:pPr>
      <w:r>
        <w:separator/>
      </w:r>
    </w:p>
  </w:endnote>
  <w:endnote w:type="continuationSeparator" w:id="0">
    <w:p w:rsidR="00573B4F" w:rsidRDefault="00573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0801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09A8" w:rsidRPr="00ED09A8" w:rsidRDefault="00ED09A8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D09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09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D09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19F9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D09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09A8" w:rsidRDefault="00ED09A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B4F" w:rsidRDefault="00573B4F">
      <w:pPr>
        <w:spacing w:after="0" w:line="240" w:lineRule="auto"/>
      </w:pPr>
      <w:r>
        <w:separator/>
      </w:r>
    </w:p>
  </w:footnote>
  <w:footnote w:type="continuationSeparator" w:id="0">
    <w:p w:rsidR="00573B4F" w:rsidRDefault="00573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6701"/>
    <w:multiLevelType w:val="hybridMultilevel"/>
    <w:tmpl w:val="E2CA005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3756D"/>
    <w:multiLevelType w:val="hybridMultilevel"/>
    <w:tmpl w:val="419E9E7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27640"/>
    <w:multiLevelType w:val="hybridMultilevel"/>
    <w:tmpl w:val="A3E8A9D4"/>
    <w:lvl w:ilvl="0" w:tplc="542C7C06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4B036D47"/>
    <w:multiLevelType w:val="hybridMultilevel"/>
    <w:tmpl w:val="35B8405A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014897"/>
    <w:multiLevelType w:val="hybridMultilevel"/>
    <w:tmpl w:val="3918BD7E"/>
    <w:lvl w:ilvl="0" w:tplc="542C7C06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6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50FDC"/>
    <w:multiLevelType w:val="hybridMultilevel"/>
    <w:tmpl w:val="22B6ED8C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066C3"/>
    <w:multiLevelType w:val="multilevel"/>
    <w:tmpl w:val="0E9E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D905A8"/>
    <w:multiLevelType w:val="hybridMultilevel"/>
    <w:tmpl w:val="68969C9E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6C"/>
    <w:rsid w:val="001C726C"/>
    <w:rsid w:val="00573B4F"/>
    <w:rsid w:val="007D19F9"/>
    <w:rsid w:val="00847617"/>
    <w:rsid w:val="00931FC5"/>
    <w:rsid w:val="00CB4C29"/>
    <w:rsid w:val="00ED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pPr>
      <w:spacing w:after="0" w:line="240" w:lineRule="auto"/>
    </w:pPr>
    <w:rPr>
      <w:sz w:val="22"/>
      <w:szCs w:val="22"/>
      <w14:ligatures w14:val="none"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Pr>
      <w:sz w:val="22"/>
      <w:szCs w:val="22"/>
      <w14:ligatures w14:val="none"/>
    </w:rPr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Pr>
      <w:sz w:val="22"/>
      <w:szCs w:val="22"/>
      <w14:ligatures w14:val="none"/>
    </w:rPr>
  </w:style>
  <w:style w:type="character" w:customStyle="1" w:styleId="FooterChar">
    <w:name w:val="Footer Char"/>
    <w:basedOn w:val="a0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18"/>
      <w:szCs w:val="22"/>
      <w14:ligatures w14:val="none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2"/>
      <w14:ligatures w14:val="none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pPr>
      <w:spacing w:after="0" w:line="240" w:lineRule="auto"/>
    </w:pPr>
    <w:rPr>
      <w:sz w:val="22"/>
      <w:szCs w:val="22"/>
      <w14:ligatures w14:val="none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12">
    <w:name w:val="Заголовок1"/>
    <w:basedOn w:val="a"/>
    <w:next w:val="af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a">
    <w:name w:val="Body Text"/>
    <w:basedOn w:val="a"/>
    <w:link w:val="afb"/>
    <w:pPr>
      <w:spacing w:after="140"/>
    </w:pPr>
  </w:style>
  <w:style w:type="character" w:customStyle="1" w:styleId="afb">
    <w:name w:val="Основной текст Знак"/>
    <w:basedOn w:val="a0"/>
    <w:link w:val="afa"/>
    <w:rPr>
      <w:sz w:val="22"/>
      <w:szCs w:val="22"/>
      <w14:ligatures w14:val="none"/>
    </w:rPr>
  </w:style>
  <w:style w:type="paragraph" w:styleId="afc">
    <w:name w:val="List"/>
    <w:basedOn w:val="afa"/>
    <w:rPr>
      <w:rFonts w:ascii="PT Astra Serif" w:hAnsi="PT Astra Serif" w:cs="Noto Sans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3">
    <w:name w:val="index 1"/>
    <w:basedOn w:val="a"/>
    <w:next w:val="a"/>
    <w:uiPriority w:val="99"/>
    <w:semiHidden/>
    <w:unhideWhenUsed/>
    <w:pPr>
      <w:spacing w:after="0" w:line="240" w:lineRule="auto"/>
      <w:ind w:left="220" w:hanging="220"/>
    </w:pPr>
  </w:style>
  <w:style w:type="paragraph" w:styleId="af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table" w:styleId="aff">
    <w:name w:val="Table Grid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Другое_"/>
    <w:basedOn w:val="a0"/>
    <w:link w:val="aff1"/>
    <w:rPr>
      <w:rFonts w:ascii="Times New Roman" w:eastAsia="Times New Roman" w:hAnsi="Times New Roman" w:cs="Times New Roman"/>
      <w:sz w:val="26"/>
      <w:szCs w:val="26"/>
    </w:rPr>
  </w:style>
  <w:style w:type="paragraph" w:customStyle="1" w:styleId="aff1">
    <w:name w:val="Другое"/>
    <w:basedOn w:val="a"/>
    <w:link w:val="aff0"/>
    <w:pPr>
      <w:widowControl w:val="0"/>
      <w:spacing w:after="0" w:line="286" w:lineRule="auto"/>
      <w:ind w:firstLine="400"/>
    </w:pPr>
    <w:rPr>
      <w:rFonts w:ascii="Times New Roman" w:eastAsia="Times New Roman" w:hAnsi="Times New Roman" w:cs="Times New Roman"/>
      <w:sz w:val="26"/>
      <w:szCs w:val="26"/>
      <w14:ligatures w14:val="standardContextual"/>
    </w:rPr>
  </w:style>
  <w:style w:type="paragraph" w:styleId="aff2">
    <w:name w:val="Body Text First Indent"/>
    <w:basedOn w:val="afa"/>
    <w:link w:val="aff3"/>
    <w:uiPriority w:val="99"/>
    <w:semiHidden/>
    <w:unhideWhenUsed/>
    <w:pPr>
      <w:spacing w:after="200"/>
      <w:ind w:firstLine="360"/>
    </w:pPr>
  </w:style>
  <w:style w:type="character" w:customStyle="1" w:styleId="aff3">
    <w:name w:val="Красная строка Знак"/>
    <w:basedOn w:val="afb"/>
    <w:link w:val="aff2"/>
    <w:uiPriority w:val="99"/>
    <w:semiHidden/>
    <w:rPr>
      <w:sz w:val="22"/>
      <w:szCs w:val="22"/>
      <w14:ligatures w14:val="none"/>
    </w:rPr>
  </w:style>
  <w:style w:type="paragraph" w:styleId="aff4">
    <w:name w:val="Normal (Web)"/>
    <w:basedOn w:val="a"/>
    <w:uiPriority w:val="99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pPr>
      <w:widowControl w:val="0"/>
      <w:spacing w:after="0" w:line="240" w:lineRule="auto"/>
      <w:jc w:val="center"/>
    </w:pPr>
    <w:rPr>
      <w:rFonts w:ascii="PT Astra Serif" w:eastAsia="PT Astra Serif" w:hAnsi="PT Astra Serif" w:cs="PT Astra Serif"/>
      <w:sz w:val="28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pPr>
      <w:spacing w:after="0" w:line="240" w:lineRule="auto"/>
    </w:pPr>
    <w:rPr>
      <w:sz w:val="22"/>
      <w:szCs w:val="22"/>
      <w14:ligatures w14:val="none"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Pr>
      <w:sz w:val="22"/>
      <w:szCs w:val="22"/>
      <w14:ligatures w14:val="none"/>
    </w:rPr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Pr>
      <w:sz w:val="22"/>
      <w:szCs w:val="22"/>
      <w14:ligatures w14:val="none"/>
    </w:rPr>
  </w:style>
  <w:style w:type="character" w:customStyle="1" w:styleId="FooterChar">
    <w:name w:val="Footer Char"/>
    <w:basedOn w:val="a0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sz w:val="22"/>
      <w:szCs w:val="22"/>
      <w14:ligatures w14:val="none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18"/>
      <w:szCs w:val="22"/>
      <w14:ligatures w14:val="none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2"/>
      <w14:ligatures w14:val="none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pPr>
      <w:spacing w:after="0" w:line="240" w:lineRule="auto"/>
    </w:pPr>
    <w:rPr>
      <w:sz w:val="22"/>
      <w:szCs w:val="22"/>
      <w14:ligatures w14:val="none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12">
    <w:name w:val="Заголовок1"/>
    <w:basedOn w:val="a"/>
    <w:next w:val="af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a">
    <w:name w:val="Body Text"/>
    <w:basedOn w:val="a"/>
    <w:link w:val="afb"/>
    <w:pPr>
      <w:spacing w:after="140"/>
    </w:pPr>
  </w:style>
  <w:style w:type="character" w:customStyle="1" w:styleId="afb">
    <w:name w:val="Основной текст Знак"/>
    <w:basedOn w:val="a0"/>
    <w:link w:val="afa"/>
    <w:rPr>
      <w:sz w:val="22"/>
      <w:szCs w:val="22"/>
      <w14:ligatures w14:val="none"/>
    </w:rPr>
  </w:style>
  <w:style w:type="paragraph" w:styleId="afc">
    <w:name w:val="List"/>
    <w:basedOn w:val="afa"/>
    <w:rPr>
      <w:rFonts w:ascii="PT Astra Serif" w:hAnsi="PT Astra Serif" w:cs="Noto Sans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3">
    <w:name w:val="index 1"/>
    <w:basedOn w:val="a"/>
    <w:next w:val="a"/>
    <w:uiPriority w:val="99"/>
    <w:semiHidden/>
    <w:unhideWhenUsed/>
    <w:pPr>
      <w:spacing w:after="0" w:line="240" w:lineRule="auto"/>
      <w:ind w:left="220" w:hanging="220"/>
    </w:pPr>
  </w:style>
  <w:style w:type="paragraph" w:styleId="af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table" w:styleId="aff">
    <w:name w:val="Table Grid"/>
    <w:basedOn w:val="a1"/>
    <w:uiPriority w:val="59"/>
    <w:pPr>
      <w:spacing w:after="0" w:line="240" w:lineRule="auto"/>
    </w:pPr>
    <w:rPr>
      <w:sz w:val="22"/>
      <w:szCs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Другое_"/>
    <w:basedOn w:val="a0"/>
    <w:link w:val="aff1"/>
    <w:rPr>
      <w:rFonts w:ascii="Times New Roman" w:eastAsia="Times New Roman" w:hAnsi="Times New Roman" w:cs="Times New Roman"/>
      <w:sz w:val="26"/>
      <w:szCs w:val="26"/>
    </w:rPr>
  </w:style>
  <w:style w:type="paragraph" w:customStyle="1" w:styleId="aff1">
    <w:name w:val="Другое"/>
    <w:basedOn w:val="a"/>
    <w:link w:val="aff0"/>
    <w:pPr>
      <w:widowControl w:val="0"/>
      <w:spacing w:after="0" w:line="286" w:lineRule="auto"/>
      <w:ind w:firstLine="400"/>
    </w:pPr>
    <w:rPr>
      <w:rFonts w:ascii="Times New Roman" w:eastAsia="Times New Roman" w:hAnsi="Times New Roman" w:cs="Times New Roman"/>
      <w:sz w:val="26"/>
      <w:szCs w:val="26"/>
      <w14:ligatures w14:val="standardContextual"/>
    </w:rPr>
  </w:style>
  <w:style w:type="paragraph" w:styleId="aff2">
    <w:name w:val="Body Text First Indent"/>
    <w:basedOn w:val="afa"/>
    <w:link w:val="aff3"/>
    <w:uiPriority w:val="99"/>
    <w:semiHidden/>
    <w:unhideWhenUsed/>
    <w:pPr>
      <w:spacing w:after="200"/>
      <w:ind w:firstLine="360"/>
    </w:pPr>
  </w:style>
  <w:style w:type="character" w:customStyle="1" w:styleId="aff3">
    <w:name w:val="Красная строка Знак"/>
    <w:basedOn w:val="afb"/>
    <w:link w:val="aff2"/>
    <w:uiPriority w:val="99"/>
    <w:semiHidden/>
    <w:rPr>
      <w:sz w:val="22"/>
      <w:szCs w:val="22"/>
      <w14:ligatures w14:val="none"/>
    </w:rPr>
  </w:style>
  <w:style w:type="paragraph" w:styleId="aff4">
    <w:name w:val="Normal (Web)"/>
    <w:basedOn w:val="a"/>
    <w:uiPriority w:val="99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pPr>
      <w:widowControl w:val="0"/>
      <w:spacing w:after="0" w:line="240" w:lineRule="auto"/>
      <w:jc w:val="center"/>
    </w:pPr>
    <w:rPr>
      <w:rFonts w:ascii="PT Astra Serif" w:eastAsia="PT Astra Serif" w:hAnsi="PT Astra Serif" w:cs="PT Astra Serif"/>
      <w:sz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20</Pages>
  <Words>3557</Words>
  <Characters>20276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7</cp:revision>
  <dcterms:created xsi:type="dcterms:W3CDTF">2025-02-18T19:02:00Z</dcterms:created>
  <dcterms:modified xsi:type="dcterms:W3CDTF">2025-09-18T13:27:00Z</dcterms:modified>
</cp:coreProperties>
</file>